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6BEEFC" w14:textId="77777777" w:rsidR="007A73F3" w:rsidRPr="009561F2" w:rsidRDefault="00A40B8C" w:rsidP="00A40B8C">
      <w:pPr>
        <w:widowControl w:val="0"/>
        <w:autoSpaceDE w:val="0"/>
        <w:autoSpaceDN w:val="0"/>
        <w:adjustRightInd w:val="0"/>
        <w:jc w:val="center"/>
        <w:rPr>
          <w:rFonts w:ascii="Arial" w:hAnsi="Arial" w:cs="Arial"/>
          <w:color w:val="1D1D1D"/>
          <w:sz w:val="24"/>
          <w:szCs w:val="24"/>
        </w:rPr>
      </w:pPr>
      <w:r w:rsidRPr="009561F2">
        <w:rPr>
          <w:rFonts w:ascii="Arial" w:hAnsi="Arial" w:cs="Arial"/>
          <w:b/>
          <w:bCs/>
          <w:color w:val="1D1D1D"/>
          <w:sz w:val="24"/>
          <w:szCs w:val="24"/>
        </w:rPr>
        <w:t xml:space="preserve">MOTION </w:t>
      </w:r>
      <w:r w:rsidR="007A73F3" w:rsidRPr="009561F2">
        <w:rPr>
          <w:rFonts w:ascii="Arial" w:hAnsi="Arial" w:cs="Arial"/>
          <w:color w:val="1D1D1D"/>
          <w:sz w:val="24"/>
          <w:szCs w:val="24"/>
        </w:rPr>
        <w:t xml:space="preserve">relative </w:t>
      </w:r>
    </w:p>
    <w:p w14:paraId="3F1014EC" w14:textId="0755FFC7" w:rsidR="00996023" w:rsidRPr="00235CD5" w:rsidRDefault="007A73F3" w:rsidP="00235CD5">
      <w:pPr>
        <w:widowControl w:val="0"/>
        <w:autoSpaceDE w:val="0"/>
        <w:autoSpaceDN w:val="0"/>
        <w:adjustRightInd w:val="0"/>
        <w:jc w:val="center"/>
        <w:rPr>
          <w:rFonts w:ascii="Calibri" w:hAnsi="Calibri" w:cs="Calibri"/>
          <w:color w:val="343434"/>
          <w:sz w:val="24"/>
          <w:szCs w:val="24"/>
        </w:rPr>
      </w:pPr>
      <w:r w:rsidRPr="009561F2">
        <w:rPr>
          <w:rFonts w:ascii="Arial" w:hAnsi="Arial" w:cs="Arial"/>
          <w:color w:val="1D1D1D"/>
          <w:sz w:val="24"/>
          <w:szCs w:val="24"/>
        </w:rPr>
        <w:t xml:space="preserve">à l’introduction </w:t>
      </w:r>
      <w:r w:rsidR="00D06376">
        <w:rPr>
          <w:rFonts w:ascii="Arial" w:hAnsi="Arial" w:cs="Arial"/>
          <w:color w:val="1D1D1D"/>
          <w:sz w:val="24"/>
          <w:szCs w:val="24"/>
        </w:rPr>
        <w:t>de clauses sociales, environnementales</w:t>
      </w:r>
      <w:r w:rsidR="00A40B8C" w:rsidRPr="009561F2">
        <w:rPr>
          <w:rFonts w:ascii="Arial" w:hAnsi="Arial" w:cs="Arial"/>
          <w:color w:val="1D1D1D"/>
          <w:sz w:val="24"/>
          <w:szCs w:val="24"/>
        </w:rPr>
        <w:t> </w:t>
      </w:r>
      <w:r w:rsidRPr="009561F2">
        <w:rPr>
          <w:rFonts w:ascii="Arial" w:hAnsi="Arial" w:cs="Arial"/>
          <w:color w:val="1D1D1D"/>
          <w:sz w:val="24"/>
          <w:szCs w:val="24"/>
        </w:rPr>
        <w:br/>
      </w:r>
      <w:r w:rsidR="00A40B8C" w:rsidRPr="009561F2">
        <w:rPr>
          <w:rFonts w:ascii="Arial" w:hAnsi="Arial" w:cs="Arial"/>
          <w:color w:val="1D1D1D"/>
          <w:sz w:val="24"/>
          <w:szCs w:val="24"/>
        </w:rPr>
        <w:t>et éthiques dans les marchés publics</w:t>
      </w:r>
    </w:p>
    <w:p w14:paraId="0D199AA8" w14:textId="77777777" w:rsidR="00A40B8C" w:rsidRPr="007A73F3" w:rsidRDefault="00A40B8C" w:rsidP="00A40B8C">
      <w:pPr>
        <w:widowControl w:val="0"/>
        <w:autoSpaceDE w:val="0"/>
        <w:autoSpaceDN w:val="0"/>
        <w:adjustRightInd w:val="0"/>
        <w:jc w:val="center"/>
        <w:rPr>
          <w:rFonts w:ascii="Arial" w:hAnsi="Arial" w:cs="Arial"/>
          <w:color w:val="343434"/>
        </w:rPr>
      </w:pPr>
      <w:r w:rsidRPr="007A73F3">
        <w:rPr>
          <w:rFonts w:ascii="Arial" w:hAnsi="Arial" w:cs="Arial"/>
          <w:color w:val="1D1D1D"/>
        </w:rPr>
        <w:t> </w:t>
      </w:r>
    </w:p>
    <w:p w14:paraId="2A4EE4F1" w14:textId="77777777" w:rsidR="00A40B8C" w:rsidRPr="007A73F3" w:rsidRDefault="00A40B8C" w:rsidP="00A40B8C">
      <w:pPr>
        <w:widowControl w:val="0"/>
        <w:autoSpaceDE w:val="0"/>
        <w:autoSpaceDN w:val="0"/>
        <w:adjustRightInd w:val="0"/>
        <w:jc w:val="both"/>
        <w:rPr>
          <w:rFonts w:ascii="Arial" w:hAnsi="Arial" w:cs="Arial"/>
          <w:color w:val="343434"/>
        </w:rPr>
      </w:pPr>
      <w:r w:rsidRPr="007A73F3">
        <w:rPr>
          <w:rFonts w:ascii="Arial" w:hAnsi="Arial" w:cs="Arial"/>
          <w:color w:val="1D1D1D"/>
        </w:rPr>
        <w:t> </w:t>
      </w:r>
    </w:p>
    <w:p w14:paraId="2FB1B716" w14:textId="77777777" w:rsidR="00A40B8C" w:rsidRPr="007A73F3" w:rsidRDefault="00A40B8C" w:rsidP="00A40B8C">
      <w:pPr>
        <w:widowControl w:val="0"/>
        <w:autoSpaceDE w:val="0"/>
        <w:autoSpaceDN w:val="0"/>
        <w:adjustRightInd w:val="0"/>
        <w:rPr>
          <w:rFonts w:ascii="Arial" w:hAnsi="Arial" w:cs="Arial"/>
          <w:color w:val="343434"/>
        </w:rPr>
      </w:pPr>
      <w:r w:rsidRPr="007A73F3">
        <w:rPr>
          <w:rFonts w:ascii="Arial" w:hAnsi="Arial" w:cs="Arial"/>
          <w:color w:val="343434"/>
        </w:rPr>
        <w:t> </w:t>
      </w:r>
    </w:p>
    <w:p w14:paraId="4FC9900C" w14:textId="2B20849B" w:rsidR="00A40B8C" w:rsidRPr="007A73F3" w:rsidRDefault="00A40B8C" w:rsidP="00A40B8C">
      <w:pPr>
        <w:widowControl w:val="0"/>
        <w:autoSpaceDE w:val="0"/>
        <w:autoSpaceDN w:val="0"/>
        <w:adjustRightInd w:val="0"/>
        <w:rPr>
          <w:rFonts w:ascii="Arial" w:hAnsi="Arial" w:cs="Arial"/>
          <w:color w:val="343434"/>
        </w:rPr>
      </w:pPr>
      <w:r w:rsidRPr="007A73F3">
        <w:rPr>
          <w:rFonts w:ascii="Arial" w:hAnsi="Arial" w:cs="Arial"/>
          <w:b/>
          <w:bCs/>
          <w:color w:val="343434"/>
        </w:rPr>
        <w:t>Le conseil communal d’Ixelles</w:t>
      </w:r>
      <w:r w:rsidRPr="007A73F3">
        <w:rPr>
          <w:rFonts w:ascii="Arial" w:hAnsi="Arial" w:cs="Arial"/>
          <w:color w:val="343434"/>
        </w:rPr>
        <w:t> </w:t>
      </w:r>
      <w:r w:rsidR="007A73F3" w:rsidRPr="007A73F3">
        <w:rPr>
          <w:rFonts w:ascii="Arial" w:hAnsi="Arial" w:cs="Arial"/>
          <w:color w:val="343434"/>
        </w:rPr>
        <w:br/>
      </w:r>
    </w:p>
    <w:p w14:paraId="64D8160B" w14:textId="77777777" w:rsidR="0016297C" w:rsidRDefault="00A40B8C" w:rsidP="00A40B8C">
      <w:pPr>
        <w:pStyle w:val="Paragraphedeliste"/>
        <w:widowControl w:val="0"/>
        <w:numPr>
          <w:ilvl w:val="0"/>
          <w:numId w:val="1"/>
        </w:numPr>
        <w:autoSpaceDE w:val="0"/>
        <w:autoSpaceDN w:val="0"/>
        <w:adjustRightInd w:val="0"/>
        <w:rPr>
          <w:rFonts w:ascii="Arial" w:hAnsi="Arial" w:cs="Arial"/>
          <w:color w:val="343434"/>
        </w:rPr>
      </w:pPr>
      <w:r w:rsidRPr="0016297C">
        <w:rPr>
          <w:rFonts w:ascii="Arial" w:hAnsi="Arial" w:cs="Arial"/>
          <w:color w:val="343434"/>
        </w:rPr>
        <w:t>Considérant que dans la directive 2014/24/UE sur la passation des marchés publics, les autorités publiques ont l’opportunité de mettre davantage l'accent sur les critères environnementaux, sociaux et d'innovation ;  </w:t>
      </w:r>
    </w:p>
    <w:p w14:paraId="428A255E" w14:textId="77777777" w:rsidR="0016297C" w:rsidRDefault="00A40B8C" w:rsidP="00A40B8C">
      <w:pPr>
        <w:pStyle w:val="Paragraphedeliste"/>
        <w:widowControl w:val="0"/>
        <w:numPr>
          <w:ilvl w:val="0"/>
          <w:numId w:val="1"/>
        </w:numPr>
        <w:autoSpaceDE w:val="0"/>
        <w:autoSpaceDN w:val="0"/>
        <w:adjustRightInd w:val="0"/>
        <w:rPr>
          <w:rFonts w:ascii="Arial" w:hAnsi="Arial" w:cs="Arial"/>
          <w:color w:val="343434"/>
        </w:rPr>
      </w:pPr>
      <w:r w:rsidRPr="0016297C">
        <w:rPr>
          <w:rFonts w:ascii="Arial" w:hAnsi="Arial" w:cs="Arial"/>
          <w:color w:val="343434"/>
        </w:rPr>
        <w:t>Considérant que la transposition de la directive 2014/24/UE sur la passation des marchés publics peut être l’occasion de renforcer, au niveau communal, les outils légaux en faveur d’une meilleure protection des travailleurs : de leur santé et de la qualité de leur emploi </w:t>
      </w:r>
      <w:proofErr w:type="gramStart"/>
      <w:r w:rsidRPr="0016297C">
        <w:rPr>
          <w:rFonts w:ascii="Arial" w:hAnsi="Arial" w:cs="Arial"/>
          <w:color w:val="343434"/>
        </w:rPr>
        <w:t>; </w:t>
      </w:r>
      <w:proofErr w:type="gramEnd"/>
    </w:p>
    <w:p w14:paraId="528C2DCC" w14:textId="77777777" w:rsidR="0016297C" w:rsidRDefault="00A40B8C" w:rsidP="00A40B8C">
      <w:pPr>
        <w:pStyle w:val="Paragraphedeliste"/>
        <w:widowControl w:val="0"/>
        <w:numPr>
          <w:ilvl w:val="0"/>
          <w:numId w:val="1"/>
        </w:numPr>
        <w:autoSpaceDE w:val="0"/>
        <w:autoSpaceDN w:val="0"/>
        <w:adjustRightInd w:val="0"/>
        <w:rPr>
          <w:rFonts w:ascii="Arial" w:hAnsi="Arial" w:cs="Arial"/>
          <w:color w:val="343434"/>
        </w:rPr>
      </w:pPr>
      <w:r w:rsidRPr="0016297C">
        <w:rPr>
          <w:rFonts w:ascii="Arial" w:hAnsi="Arial" w:cs="Arial"/>
          <w:color w:val="343434"/>
        </w:rPr>
        <w:t>Considérant que l’introduction de clauses sociales et la lutte contre le dumping social participent au respect des travailleurs et de leurs conditions de travail </w:t>
      </w:r>
      <w:proofErr w:type="gramStart"/>
      <w:r w:rsidRPr="0016297C">
        <w:rPr>
          <w:rFonts w:ascii="Arial" w:hAnsi="Arial" w:cs="Arial"/>
          <w:color w:val="343434"/>
        </w:rPr>
        <w:t>; </w:t>
      </w:r>
      <w:proofErr w:type="gramEnd"/>
    </w:p>
    <w:p w14:paraId="3603B8BA" w14:textId="77777777" w:rsidR="0016297C" w:rsidRDefault="00A40B8C" w:rsidP="00A40B8C">
      <w:pPr>
        <w:pStyle w:val="Paragraphedeliste"/>
        <w:widowControl w:val="0"/>
        <w:numPr>
          <w:ilvl w:val="0"/>
          <w:numId w:val="1"/>
        </w:numPr>
        <w:autoSpaceDE w:val="0"/>
        <w:autoSpaceDN w:val="0"/>
        <w:adjustRightInd w:val="0"/>
        <w:rPr>
          <w:rFonts w:ascii="Arial" w:hAnsi="Arial" w:cs="Arial"/>
          <w:color w:val="343434"/>
        </w:rPr>
      </w:pPr>
      <w:r w:rsidRPr="0016297C">
        <w:rPr>
          <w:rFonts w:ascii="Arial" w:hAnsi="Arial" w:cs="Arial"/>
          <w:color w:val="272727"/>
        </w:rPr>
        <w:t xml:space="preserve">Considérant que </w:t>
      </w:r>
      <w:r w:rsidRPr="0016297C">
        <w:rPr>
          <w:rFonts w:ascii="Arial" w:hAnsi="Arial" w:cs="Arial"/>
          <w:color w:val="343434"/>
        </w:rPr>
        <w:t>la directive 2014/24/UE sur la passation des marchés publics</w:t>
      </w:r>
      <w:r w:rsidRPr="0016297C">
        <w:rPr>
          <w:rFonts w:ascii="Arial" w:hAnsi="Arial" w:cs="Arial"/>
          <w:color w:val="272727"/>
        </w:rPr>
        <w:t xml:space="preserve"> prévoit que les pouvoirs adjudicateurs adoptent les mesures nécessaires pour assurer le respect des obligations qui s’appliquent sur le lieu où les travaux sont exécutés (ou les services fournis) et qui découlent de lois, règlements, décrets et décisions en vigueur au niveau national et au niveau de l’Union, ainsi que de conventions collectives </w:t>
      </w:r>
      <w:proofErr w:type="gramStart"/>
      <w:r w:rsidRPr="0016297C">
        <w:rPr>
          <w:rFonts w:ascii="Arial" w:hAnsi="Arial" w:cs="Arial"/>
          <w:color w:val="272727"/>
        </w:rPr>
        <w:t>;</w:t>
      </w:r>
      <w:r w:rsidRPr="0016297C">
        <w:rPr>
          <w:rFonts w:ascii="Arial" w:hAnsi="Arial" w:cs="Arial"/>
          <w:color w:val="343434"/>
        </w:rPr>
        <w:t> </w:t>
      </w:r>
      <w:proofErr w:type="gramEnd"/>
    </w:p>
    <w:p w14:paraId="4C10A0C0" w14:textId="77777777" w:rsidR="0016297C" w:rsidRDefault="00A40B8C" w:rsidP="00A40B8C">
      <w:pPr>
        <w:pStyle w:val="Paragraphedeliste"/>
        <w:widowControl w:val="0"/>
        <w:numPr>
          <w:ilvl w:val="0"/>
          <w:numId w:val="1"/>
        </w:numPr>
        <w:autoSpaceDE w:val="0"/>
        <w:autoSpaceDN w:val="0"/>
        <w:adjustRightInd w:val="0"/>
        <w:rPr>
          <w:rFonts w:ascii="Arial" w:hAnsi="Arial" w:cs="Arial"/>
          <w:color w:val="343434"/>
        </w:rPr>
      </w:pPr>
      <w:r w:rsidRPr="0016297C">
        <w:rPr>
          <w:rFonts w:ascii="Arial" w:hAnsi="Arial" w:cs="Arial"/>
          <w:color w:val="343434"/>
        </w:rPr>
        <w:t>Considérant le taux élevé de chômage dans certaines Régions et l’emploi potentiel que représentent nos marchés publics </w:t>
      </w:r>
      <w:proofErr w:type="gramStart"/>
      <w:r w:rsidRPr="0016297C">
        <w:rPr>
          <w:rFonts w:ascii="Arial" w:hAnsi="Arial" w:cs="Arial"/>
          <w:color w:val="343434"/>
        </w:rPr>
        <w:t>; </w:t>
      </w:r>
      <w:proofErr w:type="gramEnd"/>
    </w:p>
    <w:p w14:paraId="3236BBB9" w14:textId="77777777" w:rsidR="0016297C" w:rsidRDefault="00A40B8C" w:rsidP="00A40B8C">
      <w:pPr>
        <w:pStyle w:val="Paragraphedeliste"/>
        <w:widowControl w:val="0"/>
        <w:numPr>
          <w:ilvl w:val="0"/>
          <w:numId w:val="1"/>
        </w:numPr>
        <w:autoSpaceDE w:val="0"/>
        <w:autoSpaceDN w:val="0"/>
        <w:adjustRightInd w:val="0"/>
        <w:rPr>
          <w:rFonts w:ascii="Arial" w:hAnsi="Arial" w:cs="Arial"/>
          <w:color w:val="343434"/>
        </w:rPr>
      </w:pPr>
      <w:r w:rsidRPr="0016297C">
        <w:rPr>
          <w:rFonts w:ascii="Arial" w:hAnsi="Arial" w:cs="Arial"/>
          <w:color w:val="343434"/>
        </w:rPr>
        <w:t>Considérant que les communes se doivent d’être exemplaires en matière de bonnes pratiques et de responsabilités sociales et environnementales, mais aussi de promotion de l'innovation </w:t>
      </w:r>
      <w:proofErr w:type="gramStart"/>
      <w:r w:rsidRPr="0016297C">
        <w:rPr>
          <w:rFonts w:ascii="Arial" w:hAnsi="Arial" w:cs="Arial"/>
          <w:color w:val="343434"/>
        </w:rPr>
        <w:t>; </w:t>
      </w:r>
      <w:proofErr w:type="gramEnd"/>
    </w:p>
    <w:p w14:paraId="36EB3071" w14:textId="77777777" w:rsidR="0016297C" w:rsidRDefault="00A40B8C" w:rsidP="00A40B8C">
      <w:pPr>
        <w:pStyle w:val="Paragraphedeliste"/>
        <w:widowControl w:val="0"/>
        <w:numPr>
          <w:ilvl w:val="0"/>
          <w:numId w:val="1"/>
        </w:numPr>
        <w:autoSpaceDE w:val="0"/>
        <w:autoSpaceDN w:val="0"/>
        <w:adjustRightInd w:val="0"/>
        <w:rPr>
          <w:rFonts w:ascii="Arial" w:hAnsi="Arial" w:cs="Arial"/>
          <w:color w:val="343434"/>
        </w:rPr>
      </w:pPr>
      <w:r w:rsidRPr="0016297C">
        <w:rPr>
          <w:rFonts w:ascii="Arial" w:hAnsi="Arial" w:cs="Arial"/>
          <w:color w:val="343434"/>
        </w:rPr>
        <w:t>Considérant qu’elles ont la responsabilité d’encadrer d’éventuelles dérives liées à des fins uniques de profit et d’intérêts financiers </w:t>
      </w:r>
      <w:proofErr w:type="gramStart"/>
      <w:r w:rsidRPr="0016297C">
        <w:rPr>
          <w:rFonts w:ascii="Arial" w:hAnsi="Arial" w:cs="Arial"/>
          <w:color w:val="343434"/>
        </w:rPr>
        <w:t>; </w:t>
      </w:r>
      <w:proofErr w:type="gramEnd"/>
    </w:p>
    <w:p w14:paraId="1EFCB31A" w14:textId="77777777" w:rsidR="0016297C" w:rsidRDefault="00A40B8C" w:rsidP="00A40B8C">
      <w:pPr>
        <w:pStyle w:val="Paragraphedeliste"/>
        <w:widowControl w:val="0"/>
        <w:numPr>
          <w:ilvl w:val="0"/>
          <w:numId w:val="1"/>
        </w:numPr>
        <w:autoSpaceDE w:val="0"/>
        <w:autoSpaceDN w:val="0"/>
        <w:adjustRightInd w:val="0"/>
        <w:rPr>
          <w:rFonts w:ascii="Arial" w:hAnsi="Arial" w:cs="Arial"/>
          <w:color w:val="343434"/>
        </w:rPr>
      </w:pPr>
      <w:r w:rsidRPr="0016297C">
        <w:rPr>
          <w:rFonts w:ascii="Arial" w:hAnsi="Arial" w:cs="Arial"/>
          <w:color w:val="343434"/>
        </w:rPr>
        <w:t xml:space="preserve">Considérant que nos achats publics doivent s’inscrire dans le respect du travail décent, </w:t>
      </w:r>
      <w:r w:rsidR="0016297C">
        <w:rPr>
          <w:rFonts w:ascii="Arial" w:hAnsi="Arial" w:cs="Arial"/>
          <w:color w:val="343434"/>
        </w:rPr>
        <w:t>quel que soit le pays d’origine ;</w:t>
      </w:r>
    </w:p>
    <w:p w14:paraId="1514E5C8" w14:textId="77777777" w:rsidR="0016297C" w:rsidRDefault="00A40B8C" w:rsidP="00A40B8C">
      <w:pPr>
        <w:pStyle w:val="Paragraphedeliste"/>
        <w:widowControl w:val="0"/>
        <w:numPr>
          <w:ilvl w:val="0"/>
          <w:numId w:val="1"/>
        </w:numPr>
        <w:autoSpaceDE w:val="0"/>
        <w:autoSpaceDN w:val="0"/>
        <w:adjustRightInd w:val="0"/>
        <w:rPr>
          <w:rFonts w:ascii="Arial" w:hAnsi="Arial" w:cs="Arial"/>
          <w:color w:val="343434"/>
        </w:rPr>
      </w:pPr>
      <w:r w:rsidRPr="0016297C">
        <w:rPr>
          <w:rFonts w:ascii="Arial" w:hAnsi="Arial" w:cs="Arial"/>
          <w:color w:val="343434"/>
        </w:rPr>
        <w:t xml:space="preserve">Considérant que les </w:t>
      </w:r>
      <w:proofErr w:type="spellStart"/>
      <w:r w:rsidRPr="0016297C">
        <w:rPr>
          <w:rFonts w:ascii="Arial" w:hAnsi="Arial" w:cs="Arial"/>
          <w:color w:val="343434"/>
        </w:rPr>
        <w:t>Ixellois</w:t>
      </w:r>
      <w:proofErr w:type="spellEnd"/>
      <w:r w:rsidRPr="0016297C">
        <w:rPr>
          <w:rFonts w:ascii="Arial" w:hAnsi="Arial" w:cs="Arial"/>
          <w:color w:val="343434"/>
        </w:rPr>
        <w:t xml:space="preserve"> doivent savoir que leur argent a été utilisé en respectant les droits humains et leur environnement </w:t>
      </w:r>
      <w:proofErr w:type="gramStart"/>
      <w:r w:rsidRPr="0016297C">
        <w:rPr>
          <w:rFonts w:ascii="Arial" w:hAnsi="Arial" w:cs="Arial"/>
          <w:color w:val="343434"/>
        </w:rPr>
        <w:t>; </w:t>
      </w:r>
      <w:proofErr w:type="gramEnd"/>
    </w:p>
    <w:p w14:paraId="6CC6ED32" w14:textId="5DBFEFCA" w:rsidR="00A40B8C" w:rsidRPr="0016297C" w:rsidRDefault="00A40B8C" w:rsidP="00A40B8C">
      <w:pPr>
        <w:pStyle w:val="Paragraphedeliste"/>
        <w:widowControl w:val="0"/>
        <w:numPr>
          <w:ilvl w:val="0"/>
          <w:numId w:val="1"/>
        </w:numPr>
        <w:autoSpaceDE w:val="0"/>
        <w:autoSpaceDN w:val="0"/>
        <w:adjustRightInd w:val="0"/>
        <w:rPr>
          <w:rFonts w:ascii="Arial" w:hAnsi="Arial" w:cs="Arial"/>
          <w:color w:val="343434"/>
        </w:rPr>
      </w:pPr>
      <w:r w:rsidRPr="0016297C">
        <w:rPr>
          <w:rFonts w:ascii="Arial" w:hAnsi="Arial" w:cs="Arial"/>
          <w:color w:val="343434"/>
        </w:rPr>
        <w:t>Considérant que, en tant que gestionnaire avisé, la commune doit faire en sorte que chaque achat, outre le prix, prenne aussi en compte la longévité et la qualité des produits.</w:t>
      </w:r>
    </w:p>
    <w:p w14:paraId="268682B0" w14:textId="77777777" w:rsidR="00A40B8C" w:rsidRPr="007A73F3" w:rsidRDefault="00A40B8C" w:rsidP="00A40B8C">
      <w:pPr>
        <w:widowControl w:val="0"/>
        <w:autoSpaceDE w:val="0"/>
        <w:autoSpaceDN w:val="0"/>
        <w:adjustRightInd w:val="0"/>
        <w:rPr>
          <w:rFonts w:ascii="Arial" w:hAnsi="Arial" w:cs="Arial"/>
          <w:color w:val="343434"/>
        </w:rPr>
      </w:pPr>
      <w:r w:rsidRPr="007A73F3">
        <w:rPr>
          <w:rFonts w:ascii="Arial" w:hAnsi="Arial" w:cs="Arial"/>
          <w:color w:val="343434"/>
        </w:rPr>
        <w:t> </w:t>
      </w:r>
    </w:p>
    <w:p w14:paraId="11506698" w14:textId="77777777" w:rsidR="00A40B8C" w:rsidRPr="007A73F3" w:rsidRDefault="00A40B8C" w:rsidP="00A40B8C">
      <w:pPr>
        <w:widowControl w:val="0"/>
        <w:autoSpaceDE w:val="0"/>
        <w:autoSpaceDN w:val="0"/>
        <w:adjustRightInd w:val="0"/>
        <w:rPr>
          <w:rFonts w:ascii="Arial" w:hAnsi="Arial" w:cs="Arial"/>
          <w:color w:val="343434"/>
        </w:rPr>
      </w:pPr>
      <w:r w:rsidRPr="007A73F3">
        <w:rPr>
          <w:rFonts w:ascii="Arial" w:hAnsi="Arial" w:cs="Arial"/>
          <w:b/>
          <w:bCs/>
          <w:color w:val="343434"/>
        </w:rPr>
        <w:t>Nous, conseillers communaux, rappelons</w:t>
      </w:r>
    </w:p>
    <w:p w14:paraId="547C81BA" w14:textId="77777777" w:rsidR="00A40B8C" w:rsidRPr="007A73F3" w:rsidRDefault="00A40B8C" w:rsidP="00A40B8C">
      <w:pPr>
        <w:widowControl w:val="0"/>
        <w:autoSpaceDE w:val="0"/>
        <w:autoSpaceDN w:val="0"/>
        <w:adjustRightInd w:val="0"/>
        <w:rPr>
          <w:rFonts w:ascii="Arial" w:hAnsi="Arial" w:cs="Arial"/>
          <w:color w:val="343434"/>
        </w:rPr>
      </w:pPr>
      <w:r w:rsidRPr="007A73F3">
        <w:rPr>
          <w:rFonts w:ascii="Arial" w:hAnsi="Arial" w:cs="Arial"/>
          <w:color w:val="343434"/>
        </w:rPr>
        <w:t> </w:t>
      </w:r>
    </w:p>
    <w:p w14:paraId="5BE3D2FC" w14:textId="77777777" w:rsidR="00EE33A1" w:rsidRDefault="00A40B8C" w:rsidP="00A40B8C">
      <w:pPr>
        <w:pStyle w:val="Paragraphedeliste"/>
        <w:widowControl w:val="0"/>
        <w:numPr>
          <w:ilvl w:val="0"/>
          <w:numId w:val="2"/>
        </w:numPr>
        <w:autoSpaceDE w:val="0"/>
        <w:autoSpaceDN w:val="0"/>
        <w:adjustRightInd w:val="0"/>
        <w:rPr>
          <w:rFonts w:ascii="Arial" w:hAnsi="Arial" w:cs="Arial"/>
          <w:color w:val="343434"/>
        </w:rPr>
      </w:pPr>
      <w:r w:rsidRPr="00EE33A1">
        <w:rPr>
          <w:rFonts w:ascii="Arial" w:hAnsi="Arial" w:cs="Arial"/>
          <w:color w:val="343434"/>
        </w:rPr>
        <w:t xml:space="preserve">Que la lutte contre les changements climatiques représente un réel enjeu pour la santé et la qualité de la vie des </w:t>
      </w:r>
      <w:proofErr w:type="spellStart"/>
      <w:r w:rsidRPr="00EE33A1">
        <w:rPr>
          <w:rFonts w:ascii="Arial" w:hAnsi="Arial" w:cs="Arial"/>
          <w:color w:val="343434"/>
        </w:rPr>
        <w:t>Ixellois</w:t>
      </w:r>
      <w:proofErr w:type="spellEnd"/>
      <w:r w:rsidRPr="00EE33A1">
        <w:rPr>
          <w:rFonts w:ascii="Arial" w:hAnsi="Arial" w:cs="Arial"/>
          <w:color w:val="343434"/>
        </w:rPr>
        <w:t> ;</w:t>
      </w:r>
    </w:p>
    <w:p w14:paraId="06D1F21F" w14:textId="77777777" w:rsidR="00EE33A1" w:rsidRDefault="00A40B8C" w:rsidP="00A40B8C">
      <w:pPr>
        <w:pStyle w:val="Paragraphedeliste"/>
        <w:widowControl w:val="0"/>
        <w:numPr>
          <w:ilvl w:val="0"/>
          <w:numId w:val="2"/>
        </w:numPr>
        <w:autoSpaceDE w:val="0"/>
        <w:autoSpaceDN w:val="0"/>
        <w:adjustRightInd w:val="0"/>
        <w:rPr>
          <w:rFonts w:ascii="Arial" w:hAnsi="Arial" w:cs="Arial"/>
          <w:color w:val="343434"/>
        </w:rPr>
      </w:pPr>
      <w:r w:rsidRPr="00EE33A1">
        <w:rPr>
          <w:rFonts w:ascii="Arial" w:hAnsi="Arial" w:cs="Arial"/>
          <w:color w:val="343434"/>
        </w:rPr>
        <w:t xml:space="preserve">Que la promotion et le soutien d’emplois durables non </w:t>
      </w:r>
      <w:proofErr w:type="spellStart"/>
      <w:r w:rsidRPr="00EE33A1">
        <w:rPr>
          <w:rFonts w:ascii="Arial" w:hAnsi="Arial" w:cs="Arial"/>
          <w:color w:val="343434"/>
        </w:rPr>
        <w:t>délocalisables</w:t>
      </w:r>
      <w:proofErr w:type="spellEnd"/>
      <w:r w:rsidRPr="00EE33A1">
        <w:rPr>
          <w:rFonts w:ascii="Arial" w:hAnsi="Arial" w:cs="Arial"/>
          <w:color w:val="343434"/>
        </w:rPr>
        <w:t xml:space="preserve"> et de qualité doit être une priorité ;</w:t>
      </w:r>
    </w:p>
    <w:p w14:paraId="5D9C6649" w14:textId="77777777" w:rsidR="00EE33A1" w:rsidRDefault="00A40B8C" w:rsidP="00A40B8C">
      <w:pPr>
        <w:pStyle w:val="Paragraphedeliste"/>
        <w:widowControl w:val="0"/>
        <w:numPr>
          <w:ilvl w:val="0"/>
          <w:numId w:val="2"/>
        </w:numPr>
        <w:autoSpaceDE w:val="0"/>
        <w:autoSpaceDN w:val="0"/>
        <w:adjustRightInd w:val="0"/>
        <w:rPr>
          <w:rFonts w:ascii="Arial" w:hAnsi="Arial" w:cs="Arial"/>
          <w:color w:val="343434"/>
        </w:rPr>
      </w:pPr>
      <w:r w:rsidRPr="00EE33A1">
        <w:rPr>
          <w:rFonts w:ascii="Arial" w:hAnsi="Arial" w:cs="Arial"/>
          <w:color w:val="343434"/>
        </w:rPr>
        <w:t>Que le soutien à l'innovation encourage l'arrivée sur le marché de nouvelles solutions qui peuvent renforcer la compétitivité des entreprises belges et européennes ;</w:t>
      </w:r>
    </w:p>
    <w:p w14:paraId="5939EC58" w14:textId="77777777" w:rsidR="00EE33A1" w:rsidRDefault="00A40B8C" w:rsidP="00A40B8C">
      <w:pPr>
        <w:pStyle w:val="Paragraphedeliste"/>
        <w:widowControl w:val="0"/>
        <w:numPr>
          <w:ilvl w:val="0"/>
          <w:numId w:val="2"/>
        </w:numPr>
        <w:autoSpaceDE w:val="0"/>
        <w:autoSpaceDN w:val="0"/>
        <w:adjustRightInd w:val="0"/>
        <w:rPr>
          <w:rFonts w:ascii="Arial" w:hAnsi="Arial" w:cs="Arial"/>
          <w:color w:val="343434"/>
        </w:rPr>
      </w:pPr>
      <w:r w:rsidRPr="00EE33A1">
        <w:rPr>
          <w:rFonts w:ascii="Arial" w:hAnsi="Arial" w:cs="Arial"/>
          <w:color w:val="343434"/>
        </w:rPr>
        <w:t>Que le dumping social, qui mène à la concurrence entre les travailleurs, est renforcé par des marchés publics aux cahiers spéciaux des charges incomplets dont le seul critère d’attribution est le prix et dont les montants trop élevés limitent la participation des PME, qui représentent pourtant 41% de l’emploi en Belgique ;</w:t>
      </w:r>
    </w:p>
    <w:p w14:paraId="6A21D3A4" w14:textId="1E2CD35F" w:rsidR="00A40B8C" w:rsidRPr="00EE33A1" w:rsidRDefault="00A40B8C" w:rsidP="00A40B8C">
      <w:pPr>
        <w:pStyle w:val="Paragraphedeliste"/>
        <w:widowControl w:val="0"/>
        <w:numPr>
          <w:ilvl w:val="0"/>
          <w:numId w:val="2"/>
        </w:numPr>
        <w:autoSpaceDE w:val="0"/>
        <w:autoSpaceDN w:val="0"/>
        <w:adjustRightInd w:val="0"/>
        <w:rPr>
          <w:rFonts w:ascii="Arial" w:hAnsi="Arial" w:cs="Arial"/>
          <w:color w:val="343434"/>
        </w:rPr>
      </w:pPr>
      <w:r w:rsidRPr="00EE33A1">
        <w:rPr>
          <w:rFonts w:ascii="Arial" w:hAnsi="Arial" w:cs="Arial"/>
          <w:color w:val="343434"/>
        </w:rPr>
        <w:t xml:space="preserve">Que l’introduction de clauses environnementales, sociales, d'innovation et éthiques </w:t>
      </w:r>
      <w:proofErr w:type="gramStart"/>
      <w:r w:rsidRPr="00EE33A1">
        <w:rPr>
          <w:rFonts w:ascii="Arial" w:hAnsi="Arial" w:cs="Arial"/>
          <w:color w:val="343434"/>
        </w:rPr>
        <w:t>permettent</w:t>
      </w:r>
      <w:proofErr w:type="gramEnd"/>
      <w:r w:rsidRPr="00EE33A1">
        <w:rPr>
          <w:rFonts w:ascii="Arial" w:hAnsi="Arial" w:cs="Arial"/>
          <w:color w:val="343434"/>
        </w:rPr>
        <w:t>:</w:t>
      </w:r>
    </w:p>
    <w:p w14:paraId="2EC1237B" w14:textId="77777777" w:rsidR="00A40B8C" w:rsidRPr="007A73F3" w:rsidRDefault="00A40B8C" w:rsidP="00A40B8C">
      <w:pPr>
        <w:widowControl w:val="0"/>
        <w:autoSpaceDE w:val="0"/>
        <w:autoSpaceDN w:val="0"/>
        <w:adjustRightInd w:val="0"/>
        <w:rPr>
          <w:rFonts w:ascii="Arial" w:hAnsi="Arial" w:cs="Arial"/>
          <w:color w:val="343434"/>
        </w:rPr>
      </w:pPr>
      <w:r w:rsidRPr="007A73F3">
        <w:rPr>
          <w:rFonts w:ascii="Arial" w:hAnsi="Arial" w:cs="Arial"/>
          <w:color w:val="343434"/>
        </w:rPr>
        <w:t> </w:t>
      </w:r>
    </w:p>
    <w:p w14:paraId="228C1FB9" w14:textId="77777777" w:rsidR="00EE33A1" w:rsidRDefault="00A40B8C" w:rsidP="00A40B8C">
      <w:pPr>
        <w:pStyle w:val="Paragraphedeliste"/>
        <w:widowControl w:val="0"/>
        <w:numPr>
          <w:ilvl w:val="0"/>
          <w:numId w:val="3"/>
        </w:numPr>
        <w:autoSpaceDE w:val="0"/>
        <w:autoSpaceDN w:val="0"/>
        <w:adjustRightInd w:val="0"/>
        <w:rPr>
          <w:rFonts w:ascii="Arial" w:hAnsi="Arial" w:cs="Arial"/>
          <w:color w:val="343434"/>
        </w:rPr>
      </w:pPr>
      <w:r w:rsidRPr="00EE33A1">
        <w:rPr>
          <w:rFonts w:ascii="Arial" w:hAnsi="Arial" w:cs="Arial"/>
          <w:color w:val="343434"/>
        </w:rPr>
        <w:t>de réduire les émissions de gaz à effet de serre et de lutter ainsi contre la pollution de l'air qui affecte la santé des citoyens ;</w:t>
      </w:r>
    </w:p>
    <w:p w14:paraId="7E8B4A5B" w14:textId="77777777" w:rsidR="00EE33A1" w:rsidRDefault="00A40B8C" w:rsidP="00A40B8C">
      <w:pPr>
        <w:pStyle w:val="Paragraphedeliste"/>
        <w:widowControl w:val="0"/>
        <w:numPr>
          <w:ilvl w:val="0"/>
          <w:numId w:val="3"/>
        </w:numPr>
        <w:autoSpaceDE w:val="0"/>
        <w:autoSpaceDN w:val="0"/>
        <w:adjustRightInd w:val="0"/>
        <w:rPr>
          <w:rFonts w:ascii="Arial" w:hAnsi="Arial" w:cs="Arial"/>
          <w:color w:val="343434"/>
        </w:rPr>
      </w:pPr>
      <w:r w:rsidRPr="00EE33A1">
        <w:rPr>
          <w:rFonts w:ascii="Arial" w:hAnsi="Arial" w:cs="Arial"/>
          <w:color w:val="343434"/>
        </w:rPr>
        <w:lastRenderedPageBreak/>
        <w:t xml:space="preserve">de soutenir l’emploi de qualité peu </w:t>
      </w:r>
      <w:proofErr w:type="spellStart"/>
      <w:r w:rsidRPr="00EE33A1">
        <w:rPr>
          <w:rFonts w:ascii="Arial" w:hAnsi="Arial" w:cs="Arial"/>
          <w:color w:val="343434"/>
        </w:rPr>
        <w:t>délocalisable</w:t>
      </w:r>
      <w:proofErr w:type="spellEnd"/>
      <w:r w:rsidRPr="00EE33A1">
        <w:rPr>
          <w:rFonts w:ascii="Arial" w:hAnsi="Arial" w:cs="Arial"/>
          <w:color w:val="343434"/>
        </w:rPr>
        <w:t> ;</w:t>
      </w:r>
    </w:p>
    <w:p w14:paraId="699E390E" w14:textId="77777777" w:rsidR="00EE33A1" w:rsidRDefault="00A40B8C" w:rsidP="00A40B8C">
      <w:pPr>
        <w:pStyle w:val="Paragraphedeliste"/>
        <w:widowControl w:val="0"/>
        <w:numPr>
          <w:ilvl w:val="0"/>
          <w:numId w:val="3"/>
        </w:numPr>
        <w:autoSpaceDE w:val="0"/>
        <w:autoSpaceDN w:val="0"/>
        <w:adjustRightInd w:val="0"/>
        <w:rPr>
          <w:rFonts w:ascii="Arial" w:hAnsi="Arial" w:cs="Arial"/>
          <w:color w:val="343434"/>
        </w:rPr>
      </w:pPr>
      <w:r w:rsidRPr="00EE33A1">
        <w:rPr>
          <w:rFonts w:ascii="Arial" w:hAnsi="Arial" w:cs="Arial"/>
          <w:color w:val="343434"/>
        </w:rPr>
        <w:t>de soutenir les entreprises qui respectent des critères sociaux et éthiques ;</w:t>
      </w:r>
    </w:p>
    <w:p w14:paraId="7A6B9928" w14:textId="77777777" w:rsidR="00EE33A1" w:rsidRDefault="00A40B8C" w:rsidP="00A40B8C">
      <w:pPr>
        <w:pStyle w:val="Paragraphedeliste"/>
        <w:widowControl w:val="0"/>
        <w:numPr>
          <w:ilvl w:val="0"/>
          <w:numId w:val="3"/>
        </w:numPr>
        <w:autoSpaceDE w:val="0"/>
        <w:autoSpaceDN w:val="0"/>
        <w:adjustRightInd w:val="0"/>
        <w:rPr>
          <w:rFonts w:ascii="Arial" w:hAnsi="Arial" w:cs="Arial"/>
          <w:color w:val="343434"/>
        </w:rPr>
      </w:pPr>
      <w:r w:rsidRPr="00EE33A1">
        <w:rPr>
          <w:rFonts w:ascii="Arial" w:hAnsi="Arial" w:cs="Arial"/>
          <w:color w:val="343434"/>
        </w:rPr>
        <w:t>de soutenir les entreprises les plus innovantes et compétitives ;</w:t>
      </w:r>
    </w:p>
    <w:p w14:paraId="5521D821" w14:textId="0CDFA02D" w:rsidR="00A40B8C" w:rsidRPr="00EE33A1" w:rsidRDefault="00A40B8C" w:rsidP="00A40B8C">
      <w:pPr>
        <w:pStyle w:val="Paragraphedeliste"/>
        <w:widowControl w:val="0"/>
        <w:numPr>
          <w:ilvl w:val="0"/>
          <w:numId w:val="3"/>
        </w:numPr>
        <w:autoSpaceDE w:val="0"/>
        <w:autoSpaceDN w:val="0"/>
        <w:adjustRightInd w:val="0"/>
        <w:rPr>
          <w:rFonts w:ascii="Arial" w:hAnsi="Arial" w:cs="Arial"/>
          <w:color w:val="343434"/>
        </w:rPr>
      </w:pPr>
      <w:r w:rsidRPr="00EE33A1">
        <w:rPr>
          <w:rFonts w:ascii="Arial" w:hAnsi="Arial" w:cs="Arial"/>
          <w:color w:val="343434"/>
        </w:rPr>
        <w:t>de contrôler la filière de production.</w:t>
      </w:r>
    </w:p>
    <w:p w14:paraId="0E6D3FA2" w14:textId="77777777" w:rsidR="00A40B8C" w:rsidRPr="007A73F3" w:rsidRDefault="00A40B8C" w:rsidP="00A40B8C">
      <w:pPr>
        <w:widowControl w:val="0"/>
        <w:autoSpaceDE w:val="0"/>
        <w:autoSpaceDN w:val="0"/>
        <w:adjustRightInd w:val="0"/>
        <w:rPr>
          <w:rFonts w:ascii="Arial" w:hAnsi="Arial" w:cs="Arial"/>
          <w:color w:val="343434"/>
        </w:rPr>
      </w:pPr>
      <w:r w:rsidRPr="007A73F3">
        <w:rPr>
          <w:rFonts w:ascii="Arial" w:hAnsi="Arial" w:cs="Arial"/>
          <w:color w:val="343434"/>
        </w:rPr>
        <w:t> </w:t>
      </w:r>
    </w:p>
    <w:p w14:paraId="102EF4EF" w14:textId="77777777" w:rsidR="00A40B8C" w:rsidRPr="007A73F3" w:rsidRDefault="00A40B8C" w:rsidP="00A40B8C">
      <w:pPr>
        <w:widowControl w:val="0"/>
        <w:autoSpaceDE w:val="0"/>
        <w:autoSpaceDN w:val="0"/>
        <w:adjustRightInd w:val="0"/>
        <w:rPr>
          <w:rFonts w:ascii="Arial" w:hAnsi="Arial" w:cs="Arial"/>
          <w:color w:val="343434"/>
        </w:rPr>
      </w:pPr>
      <w:r w:rsidRPr="007A73F3">
        <w:rPr>
          <w:rFonts w:ascii="Arial" w:hAnsi="Arial" w:cs="Arial"/>
          <w:b/>
          <w:bCs/>
          <w:color w:val="343434"/>
        </w:rPr>
        <w:t>Nous demandons, aux niveaux fédéral et régional :</w:t>
      </w:r>
    </w:p>
    <w:p w14:paraId="74772872" w14:textId="77777777" w:rsidR="00A40B8C" w:rsidRPr="007A73F3" w:rsidRDefault="00A40B8C" w:rsidP="00A40B8C">
      <w:pPr>
        <w:widowControl w:val="0"/>
        <w:autoSpaceDE w:val="0"/>
        <w:autoSpaceDN w:val="0"/>
        <w:adjustRightInd w:val="0"/>
        <w:rPr>
          <w:rFonts w:ascii="Arial" w:hAnsi="Arial" w:cs="Arial"/>
          <w:b/>
          <w:bCs/>
          <w:color w:val="343434"/>
        </w:rPr>
      </w:pPr>
    </w:p>
    <w:p w14:paraId="4363EA1B" w14:textId="77777777" w:rsidR="00EE33A1" w:rsidRDefault="00A40B8C" w:rsidP="00A40B8C">
      <w:pPr>
        <w:pStyle w:val="Paragraphedeliste"/>
        <w:widowControl w:val="0"/>
        <w:numPr>
          <w:ilvl w:val="0"/>
          <w:numId w:val="4"/>
        </w:numPr>
        <w:autoSpaceDE w:val="0"/>
        <w:autoSpaceDN w:val="0"/>
        <w:adjustRightInd w:val="0"/>
        <w:rPr>
          <w:rFonts w:ascii="Arial" w:hAnsi="Arial" w:cs="Arial"/>
          <w:color w:val="343434"/>
        </w:rPr>
      </w:pPr>
      <w:r w:rsidRPr="00EE33A1">
        <w:rPr>
          <w:rFonts w:ascii="Arial" w:hAnsi="Arial" w:cs="Arial"/>
          <w:color w:val="343434"/>
        </w:rPr>
        <w:t>De demander une plus grande transparence et un échange des données au niveau européen relatif au respect, ou non, des critères environnementaux, sociaux et éthiques de la part des soumissionnaires </w:t>
      </w:r>
      <w:proofErr w:type="gramStart"/>
      <w:r w:rsidRPr="00EE33A1">
        <w:rPr>
          <w:rFonts w:ascii="Arial" w:hAnsi="Arial" w:cs="Arial"/>
          <w:color w:val="343434"/>
        </w:rPr>
        <w:t>; </w:t>
      </w:r>
      <w:proofErr w:type="gramEnd"/>
    </w:p>
    <w:p w14:paraId="653B678F" w14:textId="77777777" w:rsidR="00EE33A1" w:rsidRDefault="00A40B8C" w:rsidP="00A40B8C">
      <w:pPr>
        <w:pStyle w:val="Paragraphedeliste"/>
        <w:widowControl w:val="0"/>
        <w:numPr>
          <w:ilvl w:val="0"/>
          <w:numId w:val="4"/>
        </w:numPr>
        <w:autoSpaceDE w:val="0"/>
        <w:autoSpaceDN w:val="0"/>
        <w:adjustRightInd w:val="0"/>
        <w:rPr>
          <w:rFonts w:ascii="Arial" w:hAnsi="Arial" w:cs="Arial"/>
          <w:color w:val="343434"/>
        </w:rPr>
      </w:pPr>
      <w:r w:rsidRPr="00EE33A1">
        <w:rPr>
          <w:rFonts w:ascii="Arial" w:hAnsi="Arial" w:cs="Arial"/>
          <w:color w:val="343434"/>
        </w:rPr>
        <w:t xml:space="preserve">Que, dans le cadre de la transposition en cours de la directive 2014/24/UE sur la passation des marchés publics, un accent particulier soit mis sur le renforcement des droits des travailleurs, de la qualité de leur emploi, et sur la protection de leur environnement et de leur santé </w:t>
      </w:r>
      <w:proofErr w:type="gramStart"/>
      <w:r w:rsidRPr="00EE33A1">
        <w:rPr>
          <w:rFonts w:ascii="Arial" w:hAnsi="Arial" w:cs="Arial"/>
          <w:color w:val="343434"/>
        </w:rPr>
        <w:t>; </w:t>
      </w:r>
      <w:proofErr w:type="gramEnd"/>
    </w:p>
    <w:p w14:paraId="4BC69524" w14:textId="77777777" w:rsidR="00EE33A1" w:rsidRDefault="00A40B8C" w:rsidP="00A40B8C">
      <w:pPr>
        <w:pStyle w:val="Paragraphedeliste"/>
        <w:widowControl w:val="0"/>
        <w:numPr>
          <w:ilvl w:val="0"/>
          <w:numId w:val="4"/>
        </w:numPr>
        <w:autoSpaceDE w:val="0"/>
        <w:autoSpaceDN w:val="0"/>
        <w:adjustRightInd w:val="0"/>
        <w:rPr>
          <w:rFonts w:ascii="Arial" w:hAnsi="Arial" w:cs="Arial"/>
          <w:color w:val="343434"/>
        </w:rPr>
      </w:pPr>
      <w:r w:rsidRPr="00EE33A1">
        <w:rPr>
          <w:rFonts w:ascii="Arial" w:hAnsi="Arial" w:cs="Arial"/>
          <w:color w:val="343434"/>
        </w:rPr>
        <w:t xml:space="preserve">De faire en sorte que les travailleurs détachés soient traités selon les règles en vigueur dans le pays de prestation </w:t>
      </w:r>
      <w:proofErr w:type="gramStart"/>
      <w:r w:rsidRPr="00EE33A1">
        <w:rPr>
          <w:rFonts w:ascii="Arial" w:hAnsi="Arial" w:cs="Arial"/>
          <w:color w:val="343434"/>
        </w:rPr>
        <w:t>; </w:t>
      </w:r>
      <w:proofErr w:type="gramEnd"/>
    </w:p>
    <w:p w14:paraId="0435E529" w14:textId="77777777" w:rsidR="00EE33A1" w:rsidRDefault="00A40B8C" w:rsidP="00A40B8C">
      <w:pPr>
        <w:pStyle w:val="Paragraphedeliste"/>
        <w:widowControl w:val="0"/>
        <w:numPr>
          <w:ilvl w:val="0"/>
          <w:numId w:val="4"/>
        </w:numPr>
        <w:autoSpaceDE w:val="0"/>
        <w:autoSpaceDN w:val="0"/>
        <w:adjustRightInd w:val="0"/>
        <w:rPr>
          <w:rFonts w:ascii="Arial" w:hAnsi="Arial" w:cs="Arial"/>
          <w:color w:val="343434"/>
        </w:rPr>
      </w:pPr>
      <w:r w:rsidRPr="00EE33A1">
        <w:rPr>
          <w:rFonts w:ascii="Arial" w:hAnsi="Arial" w:cs="Arial"/>
          <w:color w:val="343434"/>
        </w:rPr>
        <w:t>De mettre en place, au niveau de la Région, une politique de soutien aux acheteurs publics à travers des formations régulières sur les bonnes pratiques et sur les responsabilités sociales et environnementales </w:t>
      </w:r>
      <w:proofErr w:type="gramStart"/>
      <w:r w:rsidRPr="00EE33A1">
        <w:rPr>
          <w:rFonts w:ascii="Arial" w:hAnsi="Arial" w:cs="Arial"/>
          <w:color w:val="343434"/>
        </w:rPr>
        <w:t>; </w:t>
      </w:r>
      <w:proofErr w:type="gramEnd"/>
    </w:p>
    <w:p w14:paraId="74B5D0AB" w14:textId="77777777" w:rsidR="00EE33A1" w:rsidRPr="00EE33A1" w:rsidRDefault="00A40B8C" w:rsidP="00A40B8C">
      <w:pPr>
        <w:pStyle w:val="Paragraphedeliste"/>
        <w:widowControl w:val="0"/>
        <w:numPr>
          <w:ilvl w:val="0"/>
          <w:numId w:val="4"/>
        </w:numPr>
        <w:autoSpaceDE w:val="0"/>
        <w:autoSpaceDN w:val="0"/>
        <w:adjustRightInd w:val="0"/>
        <w:rPr>
          <w:rFonts w:ascii="Arial" w:hAnsi="Arial" w:cs="Arial"/>
        </w:rPr>
      </w:pPr>
      <w:r w:rsidRPr="00EE33A1">
        <w:rPr>
          <w:rFonts w:ascii="Arial" w:hAnsi="Arial" w:cs="Arial"/>
        </w:rPr>
        <w:t xml:space="preserve">D'encourager les acheteurs publics belges, dans le cadre de la réglementation existante,  à allotir les marchés afin d'encourager la participation des PME dans les marchés publics </w:t>
      </w:r>
      <w:proofErr w:type="gramStart"/>
      <w:r w:rsidRPr="00EE33A1">
        <w:rPr>
          <w:rFonts w:ascii="Arial" w:hAnsi="Arial" w:cs="Arial"/>
        </w:rPr>
        <w:t>; </w:t>
      </w:r>
      <w:proofErr w:type="gramEnd"/>
    </w:p>
    <w:p w14:paraId="3EC59892" w14:textId="7E131545" w:rsidR="00A40B8C" w:rsidRPr="00EE33A1" w:rsidRDefault="00A40B8C" w:rsidP="00A40B8C">
      <w:pPr>
        <w:pStyle w:val="Paragraphedeliste"/>
        <w:widowControl w:val="0"/>
        <w:numPr>
          <w:ilvl w:val="0"/>
          <w:numId w:val="4"/>
        </w:numPr>
        <w:autoSpaceDE w:val="0"/>
        <w:autoSpaceDN w:val="0"/>
        <w:adjustRightInd w:val="0"/>
        <w:rPr>
          <w:rFonts w:ascii="Arial" w:hAnsi="Arial" w:cs="Arial"/>
          <w:color w:val="343434"/>
        </w:rPr>
      </w:pPr>
      <w:r w:rsidRPr="00EE33A1">
        <w:rPr>
          <w:rFonts w:ascii="Arial" w:hAnsi="Arial" w:cs="Arial"/>
          <w:color w:val="343434"/>
        </w:rPr>
        <w:t>De fixer des objectifs quantifiés d'utilisation des critères environnementaux, sociaux et d'innovation au niveau des achats publics en Région Bruxelles Capitale.</w:t>
      </w:r>
    </w:p>
    <w:p w14:paraId="3D7AE072" w14:textId="77777777" w:rsidR="00A40B8C" w:rsidRPr="007A73F3" w:rsidRDefault="00A40B8C" w:rsidP="00A40B8C">
      <w:pPr>
        <w:widowControl w:val="0"/>
        <w:autoSpaceDE w:val="0"/>
        <w:autoSpaceDN w:val="0"/>
        <w:adjustRightInd w:val="0"/>
        <w:rPr>
          <w:rFonts w:ascii="Arial" w:hAnsi="Arial" w:cs="Arial"/>
          <w:color w:val="343434"/>
        </w:rPr>
      </w:pPr>
      <w:r w:rsidRPr="007A73F3">
        <w:rPr>
          <w:rFonts w:ascii="Arial" w:hAnsi="Arial" w:cs="Arial"/>
          <w:b/>
          <w:bCs/>
          <w:color w:val="343434"/>
        </w:rPr>
        <w:t> </w:t>
      </w:r>
    </w:p>
    <w:p w14:paraId="2E01533A" w14:textId="77777777" w:rsidR="00A40B8C" w:rsidRPr="007A73F3" w:rsidRDefault="00A40B8C" w:rsidP="00A40B8C">
      <w:pPr>
        <w:widowControl w:val="0"/>
        <w:autoSpaceDE w:val="0"/>
        <w:autoSpaceDN w:val="0"/>
        <w:adjustRightInd w:val="0"/>
        <w:rPr>
          <w:rFonts w:ascii="Arial" w:hAnsi="Arial" w:cs="Arial"/>
          <w:color w:val="343434"/>
        </w:rPr>
      </w:pPr>
      <w:r w:rsidRPr="007A73F3">
        <w:rPr>
          <w:rFonts w:ascii="Arial" w:hAnsi="Arial" w:cs="Arial"/>
          <w:b/>
          <w:bCs/>
          <w:color w:val="343434"/>
        </w:rPr>
        <w:t>Le conseil communal d’Ixelles décide d'adopter la Motion qui suit </w:t>
      </w:r>
    </w:p>
    <w:p w14:paraId="03E29B6F" w14:textId="77777777" w:rsidR="00A40B8C" w:rsidRPr="007A73F3" w:rsidRDefault="00A40B8C" w:rsidP="00A40B8C">
      <w:pPr>
        <w:widowControl w:val="0"/>
        <w:autoSpaceDE w:val="0"/>
        <w:autoSpaceDN w:val="0"/>
        <w:adjustRightInd w:val="0"/>
        <w:rPr>
          <w:rFonts w:ascii="Arial" w:hAnsi="Arial" w:cs="Arial"/>
          <w:color w:val="343434"/>
        </w:rPr>
      </w:pPr>
      <w:r w:rsidRPr="007A73F3">
        <w:rPr>
          <w:rFonts w:ascii="Arial" w:hAnsi="Arial" w:cs="Arial"/>
          <w:color w:val="343434"/>
        </w:rPr>
        <w:t> </w:t>
      </w:r>
    </w:p>
    <w:p w14:paraId="2771B01E" w14:textId="77777777" w:rsidR="00A40B8C" w:rsidRPr="007A73F3" w:rsidRDefault="00A40B8C" w:rsidP="00A40B8C">
      <w:pPr>
        <w:widowControl w:val="0"/>
        <w:autoSpaceDE w:val="0"/>
        <w:autoSpaceDN w:val="0"/>
        <w:adjustRightInd w:val="0"/>
        <w:rPr>
          <w:rFonts w:ascii="Arial" w:hAnsi="Arial" w:cs="Arial"/>
          <w:color w:val="343434"/>
        </w:rPr>
      </w:pPr>
      <w:r w:rsidRPr="007A73F3">
        <w:rPr>
          <w:rFonts w:ascii="Arial" w:hAnsi="Arial" w:cs="Arial"/>
          <w:color w:val="343434"/>
        </w:rPr>
        <w:t>La Commune s’engage :</w:t>
      </w:r>
    </w:p>
    <w:p w14:paraId="4F7E2A9E" w14:textId="77777777" w:rsidR="00A40B8C" w:rsidRPr="007A73F3" w:rsidRDefault="00A40B8C" w:rsidP="00A40B8C">
      <w:pPr>
        <w:widowControl w:val="0"/>
        <w:autoSpaceDE w:val="0"/>
        <w:autoSpaceDN w:val="0"/>
        <w:adjustRightInd w:val="0"/>
        <w:rPr>
          <w:rFonts w:ascii="Arial" w:hAnsi="Arial" w:cs="Arial"/>
          <w:color w:val="343434"/>
        </w:rPr>
      </w:pPr>
      <w:r w:rsidRPr="007A73F3">
        <w:rPr>
          <w:rFonts w:ascii="Arial" w:hAnsi="Arial" w:cs="Arial"/>
          <w:color w:val="FB0007"/>
        </w:rPr>
        <w:t> </w:t>
      </w:r>
    </w:p>
    <w:p w14:paraId="7B855803" w14:textId="77777777" w:rsidR="00EE33A1" w:rsidRDefault="00A40B8C" w:rsidP="00A40B8C">
      <w:pPr>
        <w:pStyle w:val="Paragraphedeliste"/>
        <w:widowControl w:val="0"/>
        <w:numPr>
          <w:ilvl w:val="0"/>
          <w:numId w:val="5"/>
        </w:numPr>
        <w:autoSpaceDE w:val="0"/>
        <w:autoSpaceDN w:val="0"/>
        <w:adjustRightInd w:val="0"/>
        <w:rPr>
          <w:rFonts w:ascii="Arial" w:hAnsi="Arial" w:cs="Arial"/>
          <w:color w:val="343434"/>
        </w:rPr>
      </w:pPr>
      <w:r w:rsidRPr="00EE33A1">
        <w:rPr>
          <w:rFonts w:ascii="Arial" w:hAnsi="Arial" w:cs="Arial"/>
          <w:color w:val="343434"/>
        </w:rPr>
        <w:t>A inscrire, chaque fois que possible, dans ses marchés (critères et/ou CSC) des clauses environnementales, sociales, d'innovation et éthiques qui doivent permettre de ne pas prendre uniquement  en compte le seul prix dans l’attribution des marchés mais aussi l’empreinte écologique et l’impact du choix des matériaux sur l’environnement (transport</w:t>
      </w:r>
      <w:proofErr w:type="gramStart"/>
      <w:r w:rsidRPr="00EE33A1">
        <w:rPr>
          <w:rFonts w:ascii="Arial" w:hAnsi="Arial" w:cs="Arial"/>
          <w:color w:val="343434"/>
        </w:rPr>
        <w:t>,…)</w:t>
      </w:r>
      <w:proofErr w:type="gramEnd"/>
      <w:r w:rsidRPr="00EE33A1">
        <w:rPr>
          <w:rFonts w:ascii="Arial" w:hAnsi="Arial" w:cs="Arial"/>
          <w:color w:val="343434"/>
        </w:rPr>
        <w:t xml:space="preserve"> et la qualité des solutions (biens ou services) ;</w:t>
      </w:r>
    </w:p>
    <w:p w14:paraId="0DA5D56F" w14:textId="77777777" w:rsidR="00EE33A1" w:rsidRDefault="00A40B8C" w:rsidP="00A40B8C">
      <w:pPr>
        <w:pStyle w:val="Paragraphedeliste"/>
        <w:widowControl w:val="0"/>
        <w:numPr>
          <w:ilvl w:val="0"/>
          <w:numId w:val="5"/>
        </w:numPr>
        <w:autoSpaceDE w:val="0"/>
        <w:autoSpaceDN w:val="0"/>
        <w:adjustRightInd w:val="0"/>
        <w:rPr>
          <w:rFonts w:ascii="Arial" w:hAnsi="Arial" w:cs="Arial"/>
          <w:color w:val="343434"/>
        </w:rPr>
      </w:pPr>
      <w:r w:rsidRPr="00EE33A1">
        <w:rPr>
          <w:rFonts w:ascii="Arial" w:hAnsi="Arial" w:cs="Arial"/>
          <w:color w:val="343434"/>
        </w:rPr>
        <w:t>A présenter un bilan annuel sur la qualité des marchés publics passés en mettant en avant le taux d'utilisation des critères environnementaux, sociaux, éthique et d'innovation ;</w:t>
      </w:r>
    </w:p>
    <w:p w14:paraId="2BD85389" w14:textId="1A001C61" w:rsidR="00EE33A1" w:rsidRDefault="00A40B8C" w:rsidP="00A40B8C">
      <w:pPr>
        <w:pStyle w:val="Paragraphedeliste"/>
        <w:widowControl w:val="0"/>
        <w:numPr>
          <w:ilvl w:val="0"/>
          <w:numId w:val="5"/>
        </w:numPr>
        <w:autoSpaceDE w:val="0"/>
        <w:autoSpaceDN w:val="0"/>
        <w:adjustRightInd w:val="0"/>
        <w:rPr>
          <w:rFonts w:ascii="Arial" w:hAnsi="Arial" w:cs="Arial"/>
          <w:color w:val="343434"/>
        </w:rPr>
      </w:pPr>
      <w:r w:rsidRPr="00EE33A1">
        <w:rPr>
          <w:rFonts w:ascii="Arial" w:hAnsi="Arial" w:cs="Arial"/>
          <w:color w:val="343434"/>
        </w:rPr>
        <w:t>A éviter ou limiter, autant que possible, toute sous-traitance (a fortiori pour les marchés de services) ou, à tout le moins, à exiger un droit de regard sur le contrat établi entre la société retenue par la commune et son sous-traitant</w:t>
      </w:r>
      <w:r w:rsidRPr="00EE33A1">
        <w:rPr>
          <w:rFonts w:ascii="Arial" w:hAnsi="Arial" w:cs="Arial"/>
          <w:strike/>
          <w:color w:val="343434"/>
        </w:rPr>
        <w:t xml:space="preserve"> </w:t>
      </w:r>
      <w:r w:rsidRPr="00EE33A1">
        <w:rPr>
          <w:rFonts w:ascii="Arial" w:hAnsi="Arial" w:cs="Arial"/>
          <w:color w:val="343434"/>
        </w:rPr>
        <w:t>a</w:t>
      </w:r>
      <w:r w:rsidR="00794518">
        <w:rPr>
          <w:rFonts w:ascii="Arial" w:hAnsi="Arial" w:cs="Arial"/>
          <w:color w:val="343434"/>
        </w:rPr>
        <w:t xml:space="preserve">fin de veiller au respect de </w:t>
      </w:r>
      <w:r w:rsidRPr="00EE33A1">
        <w:rPr>
          <w:rFonts w:ascii="Arial" w:hAnsi="Arial" w:cs="Arial"/>
          <w:color w:val="343434"/>
        </w:rPr>
        <w:t>la réglementation sociale ;</w:t>
      </w:r>
    </w:p>
    <w:p w14:paraId="322B4723" w14:textId="77777777" w:rsidR="00EE33A1" w:rsidRDefault="00A40B8C" w:rsidP="00A40B8C">
      <w:pPr>
        <w:pStyle w:val="Paragraphedeliste"/>
        <w:widowControl w:val="0"/>
        <w:numPr>
          <w:ilvl w:val="0"/>
          <w:numId w:val="5"/>
        </w:numPr>
        <w:autoSpaceDE w:val="0"/>
        <w:autoSpaceDN w:val="0"/>
        <w:adjustRightInd w:val="0"/>
        <w:rPr>
          <w:rFonts w:ascii="Arial" w:hAnsi="Arial" w:cs="Arial"/>
          <w:color w:val="343434"/>
        </w:rPr>
      </w:pPr>
      <w:r w:rsidRPr="00EE33A1">
        <w:rPr>
          <w:rFonts w:ascii="Arial" w:hAnsi="Arial" w:cs="Arial"/>
          <w:color w:val="343434"/>
        </w:rPr>
        <w:t>A faire respecter, par le soumissionnaire, l’ensemble des  lois sur le travail en Belgique (temps de travail</w:t>
      </w:r>
      <w:r w:rsidR="00EE33A1">
        <w:rPr>
          <w:rFonts w:ascii="Arial" w:hAnsi="Arial" w:cs="Arial"/>
          <w:color w:val="343434"/>
        </w:rPr>
        <w:t>, sécurité et santé, salaire</w:t>
      </w:r>
      <w:proofErr w:type="gramStart"/>
      <w:r w:rsidR="00EE33A1">
        <w:rPr>
          <w:rFonts w:ascii="Arial" w:hAnsi="Arial" w:cs="Arial"/>
          <w:color w:val="343434"/>
        </w:rPr>
        <w:t>,…)</w:t>
      </w:r>
      <w:proofErr w:type="gramEnd"/>
      <w:r w:rsidR="00EE33A1">
        <w:rPr>
          <w:rFonts w:ascii="Arial" w:hAnsi="Arial" w:cs="Arial"/>
          <w:color w:val="343434"/>
        </w:rPr>
        <w:t> ;</w:t>
      </w:r>
    </w:p>
    <w:p w14:paraId="57167279" w14:textId="77777777" w:rsidR="00EE33A1" w:rsidRDefault="00A40B8C" w:rsidP="00EE33A1">
      <w:pPr>
        <w:pStyle w:val="Paragraphedeliste"/>
        <w:widowControl w:val="0"/>
        <w:numPr>
          <w:ilvl w:val="0"/>
          <w:numId w:val="5"/>
        </w:numPr>
        <w:autoSpaceDE w:val="0"/>
        <w:autoSpaceDN w:val="0"/>
        <w:adjustRightInd w:val="0"/>
        <w:rPr>
          <w:rFonts w:ascii="Arial" w:hAnsi="Arial" w:cs="Arial"/>
          <w:color w:val="343434"/>
        </w:rPr>
      </w:pPr>
      <w:r w:rsidRPr="00EE33A1">
        <w:rPr>
          <w:rFonts w:ascii="Arial" w:hAnsi="Arial" w:cs="Arial"/>
          <w:color w:val="343434"/>
        </w:rPr>
        <w:t>A déposer systématiquement plainte auprès de l’auditorat du travail lorsqu’une infraction à la réglementation sociale est constatée ;</w:t>
      </w:r>
    </w:p>
    <w:p w14:paraId="0BB2337F" w14:textId="13327755" w:rsidR="0043268D" w:rsidRPr="00EE33A1" w:rsidRDefault="00A40B8C" w:rsidP="00EE33A1">
      <w:pPr>
        <w:pStyle w:val="Paragraphedeliste"/>
        <w:widowControl w:val="0"/>
        <w:numPr>
          <w:ilvl w:val="0"/>
          <w:numId w:val="5"/>
        </w:numPr>
        <w:autoSpaceDE w:val="0"/>
        <w:autoSpaceDN w:val="0"/>
        <w:adjustRightInd w:val="0"/>
        <w:rPr>
          <w:rFonts w:ascii="Arial" w:hAnsi="Arial" w:cs="Arial"/>
          <w:color w:val="343434"/>
        </w:rPr>
      </w:pPr>
      <w:r w:rsidRPr="00EE33A1">
        <w:rPr>
          <w:rFonts w:ascii="Arial" w:hAnsi="Arial" w:cs="Arial"/>
          <w:color w:val="343434"/>
        </w:rPr>
        <w:t>A prévoir des pénalités financières dans le CSC pour tout adjudicataire qui ne respecterait pas les clauses telles que prévues dans le marché.</w:t>
      </w:r>
    </w:p>
    <w:p w14:paraId="2FB44B96" w14:textId="77777777" w:rsidR="00996023" w:rsidRPr="007A73F3" w:rsidRDefault="00996023" w:rsidP="00A40B8C">
      <w:pPr>
        <w:rPr>
          <w:rFonts w:ascii="Arial" w:hAnsi="Arial" w:cs="Arial"/>
          <w:color w:val="343434"/>
        </w:rPr>
      </w:pPr>
    </w:p>
    <w:p w14:paraId="66FF755A" w14:textId="77777777" w:rsidR="00996023" w:rsidRPr="007A73F3" w:rsidRDefault="00996023" w:rsidP="00A40B8C">
      <w:pPr>
        <w:rPr>
          <w:rFonts w:ascii="Arial" w:hAnsi="Arial" w:cs="Arial"/>
          <w:color w:val="343434"/>
        </w:rPr>
      </w:pPr>
    </w:p>
    <w:p w14:paraId="7145F2CE" w14:textId="7997D201" w:rsidR="00996023" w:rsidRPr="007A73F3" w:rsidRDefault="00996023" w:rsidP="00996023">
      <w:pPr>
        <w:jc w:val="center"/>
        <w:rPr>
          <w:rFonts w:ascii="Arial" w:hAnsi="Arial" w:cs="Arial"/>
        </w:rPr>
      </w:pPr>
      <w:r w:rsidRPr="007A73F3">
        <w:rPr>
          <w:rFonts w:ascii="Arial" w:hAnsi="Arial" w:cs="Arial"/>
          <w:color w:val="343434"/>
        </w:rPr>
        <w:t xml:space="preserve">Audrey LHOEST (Ecolo), Pierre LARDOT (PS), </w:t>
      </w:r>
      <w:r w:rsidRPr="007A73F3">
        <w:rPr>
          <w:rFonts w:ascii="Arial" w:hAnsi="Arial" w:cs="Arial"/>
          <w:color w:val="343434"/>
        </w:rPr>
        <w:br/>
        <w:t>Gautier CALOMNE (MR</w:t>
      </w:r>
      <w:r w:rsidR="009442A5">
        <w:rPr>
          <w:rFonts w:ascii="Arial" w:hAnsi="Arial" w:cs="Arial"/>
          <w:color w:val="343434"/>
        </w:rPr>
        <w:t>), Anne-</w:t>
      </w:r>
      <w:r w:rsidRPr="007A73F3">
        <w:rPr>
          <w:rFonts w:ascii="Arial" w:hAnsi="Arial" w:cs="Arial"/>
          <w:color w:val="343434"/>
        </w:rPr>
        <w:t>Rosine DELBART (FDF)</w:t>
      </w:r>
      <w:r w:rsidR="008047BB">
        <w:rPr>
          <w:rFonts w:ascii="Arial" w:hAnsi="Arial" w:cs="Arial"/>
          <w:color w:val="343434"/>
        </w:rPr>
        <w:t xml:space="preserve"> </w:t>
      </w:r>
      <w:r w:rsidR="004F0E11">
        <w:rPr>
          <w:rFonts w:ascii="Arial" w:hAnsi="Arial" w:cs="Arial"/>
          <w:color w:val="343434"/>
        </w:rPr>
        <w:br/>
      </w:r>
      <w:r w:rsidR="004F0E11">
        <w:rPr>
          <w:rFonts w:ascii="Arial" w:hAnsi="Arial" w:cs="Arial"/>
          <w:color w:val="343434"/>
        </w:rPr>
        <w:t>Julie DEGROOT (CDH)</w:t>
      </w:r>
      <w:bookmarkStart w:id="0" w:name="_GoBack"/>
      <w:bookmarkEnd w:id="0"/>
    </w:p>
    <w:sectPr w:rsidR="00996023" w:rsidRPr="007A73F3" w:rsidSect="00CC661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77866"/>
    <w:multiLevelType w:val="hybridMultilevel"/>
    <w:tmpl w:val="5838B3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8A95E5E"/>
    <w:multiLevelType w:val="hybridMultilevel"/>
    <w:tmpl w:val="20C0B27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8884DA0"/>
    <w:multiLevelType w:val="hybridMultilevel"/>
    <w:tmpl w:val="4FF82E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7AB5C63"/>
    <w:multiLevelType w:val="hybridMultilevel"/>
    <w:tmpl w:val="2F1A7C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F8F6011"/>
    <w:multiLevelType w:val="hybridMultilevel"/>
    <w:tmpl w:val="7A408A7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B8C"/>
    <w:rsid w:val="0010001F"/>
    <w:rsid w:val="0016297C"/>
    <w:rsid w:val="00235CD5"/>
    <w:rsid w:val="003A79B9"/>
    <w:rsid w:val="0043268D"/>
    <w:rsid w:val="004F0E11"/>
    <w:rsid w:val="0060022B"/>
    <w:rsid w:val="00794518"/>
    <w:rsid w:val="007A73F3"/>
    <w:rsid w:val="008047BB"/>
    <w:rsid w:val="009442A5"/>
    <w:rsid w:val="009561F2"/>
    <w:rsid w:val="00996023"/>
    <w:rsid w:val="00A40B8C"/>
    <w:rsid w:val="00AA1BFE"/>
    <w:rsid w:val="00CC661F"/>
    <w:rsid w:val="00D06376"/>
    <w:rsid w:val="00EE33A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F250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Theme="minorEastAsia" w:hAnsi="Helvetica" w:cstheme="minorBidi"/>
        <w:sz w:val="22"/>
        <w:szCs w:val="22"/>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6297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Theme="minorEastAsia" w:hAnsi="Helvetica" w:cstheme="minorBidi"/>
        <w:sz w:val="22"/>
        <w:szCs w:val="22"/>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629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933</Words>
  <Characters>5133</Characters>
  <Application>Microsoft Macintosh Word</Application>
  <DocSecurity>0</DocSecurity>
  <Lines>42</Lines>
  <Paragraphs>12</Paragraphs>
  <ScaleCrop>false</ScaleCrop>
  <Company/>
  <LinksUpToDate>false</LinksUpToDate>
  <CharactersWithSpaces>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dc:creator>
  <cp:keywords/>
  <dc:description/>
  <cp:lastModifiedBy>Audrey</cp:lastModifiedBy>
  <cp:revision>4</cp:revision>
  <dcterms:created xsi:type="dcterms:W3CDTF">2015-10-14T19:35:00Z</dcterms:created>
  <dcterms:modified xsi:type="dcterms:W3CDTF">2015-10-15T15:55:00Z</dcterms:modified>
</cp:coreProperties>
</file>